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DD3" w:rsidRPr="00DC3B8C" w:rsidRDefault="00AB70CE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>【</w:t>
      </w:r>
      <w:r w:rsidR="00CB5BE5"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>10102</w:t>
      </w:r>
      <w:r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 xml:space="preserve">　</w:t>
      </w:r>
      <w:r w:rsidR="00CB5BE5"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>支存開戶</w:t>
      </w:r>
      <w:r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>】</w:t>
      </w:r>
    </w:p>
    <w:p w:rsidR="00AB70CE" w:rsidRPr="00DC3B8C" w:rsidRDefault="00AB70CE" w:rsidP="00AB70CE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0D6B78" w:rsidRPr="000D6B78" w:rsidTr="00AB70CE">
        <w:tc>
          <w:tcPr>
            <w:tcW w:w="1976" w:type="dxa"/>
            <w:shd w:val="clear" w:color="auto" w:fill="FFFF99"/>
          </w:tcPr>
          <w:p w:rsidR="00AB70CE" w:rsidRPr="000D6B78" w:rsidRDefault="00AB70CE" w:rsidP="00AB70CE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D6B78">
              <w:rPr>
                <w:rFonts w:ascii="Arial" w:eastAsia="標楷體" w:hAnsi="Arial" w:hint="eastAsia"/>
                <w:color w:val="000000" w:themeColor="text1"/>
                <w:szCs w:val="24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0D6B78" w:rsidRDefault="00AB70CE" w:rsidP="00AB70CE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D6B78">
              <w:rPr>
                <w:rFonts w:ascii="Arial" w:eastAsia="標楷體" w:hAnsi="Arial" w:hint="eastAsia"/>
                <w:color w:val="000000" w:themeColor="text1"/>
                <w:szCs w:val="24"/>
              </w:rPr>
              <w:t>原交易名稱</w:t>
            </w:r>
          </w:p>
        </w:tc>
      </w:tr>
      <w:tr w:rsidR="000D6B78" w:rsidRPr="000D6B78" w:rsidTr="00AB70CE">
        <w:tc>
          <w:tcPr>
            <w:tcW w:w="1976" w:type="dxa"/>
          </w:tcPr>
          <w:p w:rsidR="00AB70CE" w:rsidRPr="000D6B78" w:rsidRDefault="00CB5BE5" w:rsidP="00AB70CE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D6B78">
              <w:rPr>
                <w:rFonts w:ascii="Arial" w:eastAsia="標楷體" w:hAnsi="Arial" w:hint="eastAsia"/>
                <w:color w:val="000000" w:themeColor="text1"/>
                <w:szCs w:val="24"/>
              </w:rPr>
              <w:t>T201</w:t>
            </w:r>
          </w:p>
        </w:tc>
        <w:tc>
          <w:tcPr>
            <w:tcW w:w="6300" w:type="dxa"/>
          </w:tcPr>
          <w:p w:rsidR="00AB70CE" w:rsidRPr="000D6B78" w:rsidRDefault="00CB5BE5" w:rsidP="00AB70CE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D6B78">
              <w:rPr>
                <w:rFonts w:ascii="Arial" w:eastAsia="標楷體" w:hAnsi="Arial" w:hint="eastAsia"/>
                <w:color w:val="000000" w:themeColor="text1"/>
                <w:szCs w:val="24"/>
              </w:rPr>
              <w:t>支存新開戶</w:t>
            </w:r>
          </w:p>
        </w:tc>
      </w:tr>
      <w:tr w:rsidR="000D6B78" w:rsidRPr="000D6B78" w:rsidTr="00AB70CE">
        <w:tc>
          <w:tcPr>
            <w:tcW w:w="1976" w:type="dxa"/>
          </w:tcPr>
          <w:p w:rsidR="00AB70CE" w:rsidRPr="000D6B78" w:rsidRDefault="00CB5BE5" w:rsidP="00AB70CE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D6B78">
              <w:rPr>
                <w:rFonts w:ascii="Arial" w:eastAsia="標楷體" w:hAnsi="Arial" w:hint="eastAsia"/>
                <w:color w:val="000000" w:themeColor="text1"/>
                <w:szCs w:val="24"/>
              </w:rPr>
              <w:t>TA01</w:t>
            </w:r>
          </w:p>
        </w:tc>
        <w:tc>
          <w:tcPr>
            <w:tcW w:w="6300" w:type="dxa"/>
          </w:tcPr>
          <w:p w:rsidR="00AB70CE" w:rsidRPr="000D6B78" w:rsidRDefault="00CB5BE5" w:rsidP="00AB70CE">
            <w:pPr>
              <w:rPr>
                <w:rFonts w:ascii="Arial" w:eastAsia="標楷體" w:hAnsi="Arial"/>
                <w:color w:val="000000" w:themeColor="text1"/>
                <w:szCs w:val="24"/>
              </w:rPr>
            </w:pPr>
            <w:r w:rsidRPr="000D6B78">
              <w:rPr>
                <w:rFonts w:ascii="Arial" w:eastAsia="標楷體" w:hAnsi="Arial" w:hint="eastAsia"/>
                <w:color w:val="000000" w:themeColor="text1"/>
                <w:szCs w:val="24"/>
              </w:rPr>
              <w:t>外匯支票存款新開戶</w:t>
            </w:r>
          </w:p>
        </w:tc>
      </w:tr>
    </w:tbl>
    <w:p w:rsidR="00AB70CE" w:rsidRPr="000D6B78" w:rsidRDefault="00AB70CE" w:rsidP="00AB70C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‧整合原交易如上。</w:t>
      </w:r>
    </w:p>
    <w:p w:rsidR="00C16630" w:rsidRDefault="00AB70CE" w:rsidP="00AB70C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‧</w:t>
      </w:r>
      <w:r w:rsidR="00C03034" w:rsidRPr="000D6B78">
        <w:rPr>
          <w:rFonts w:ascii="Arial" w:eastAsia="標楷體" w:hAnsi="Arial" w:hint="eastAsia"/>
          <w:color w:val="000000" w:themeColor="text1"/>
          <w:szCs w:val="24"/>
        </w:rPr>
        <w:t>可執行臺幣支票存款整合</w:t>
      </w:r>
      <w:r w:rsidR="00CB5BE5" w:rsidRPr="000D6B78">
        <w:rPr>
          <w:rFonts w:ascii="Arial" w:eastAsia="標楷體" w:hAnsi="Arial" w:hint="eastAsia"/>
          <w:color w:val="000000" w:themeColor="text1"/>
          <w:szCs w:val="24"/>
        </w:rPr>
        <w:t>開戶交易。</w:t>
      </w:r>
      <w:r w:rsidR="00CB5BE5" w:rsidRPr="000D6B78">
        <w:rPr>
          <w:rFonts w:ascii="Arial" w:eastAsia="標楷體" w:hAnsi="Arial" w:hint="eastAsia"/>
          <w:color w:val="000000" w:themeColor="text1"/>
          <w:szCs w:val="24"/>
        </w:rPr>
        <w:t xml:space="preserve"> </w:t>
      </w:r>
    </w:p>
    <w:p w:rsidR="00862D2B" w:rsidRPr="00862D2B" w:rsidRDefault="00862D2B" w:rsidP="00AB70CE">
      <w:pPr>
        <w:rPr>
          <w:rFonts w:ascii="Arial" w:eastAsia="標楷體" w:hAnsi="Arial" w:hint="eastAsia"/>
          <w:color w:val="000000" w:themeColor="text1"/>
          <w:szCs w:val="24"/>
        </w:rPr>
      </w:pPr>
    </w:p>
    <w:p w:rsidR="00AB70CE" w:rsidRPr="00DC3B8C" w:rsidRDefault="00AB70CE" w:rsidP="00AB70CE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>貳、執行路徑</w:t>
      </w:r>
    </w:p>
    <w:p w:rsidR="00AB70CE" w:rsidRPr="00C5513D" w:rsidRDefault="000C7CD4" w:rsidP="00C5513D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C5513D">
        <w:rPr>
          <w:rFonts w:ascii="Arial" w:eastAsia="標楷體" w:hAnsi="Arial" w:hint="eastAsia"/>
          <w:color w:val="000000" w:themeColor="text1"/>
          <w:szCs w:val="24"/>
        </w:rPr>
        <w:t>開戶／銷戶</w:t>
      </w:r>
      <w:r w:rsidR="00AB70CE" w:rsidRPr="000D6B7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C5513D">
        <w:rPr>
          <w:rFonts w:ascii="Arial" w:eastAsia="標楷體" w:hAnsi="Arial" w:hint="eastAsia"/>
          <w:color w:val="000000" w:themeColor="text1"/>
          <w:szCs w:val="24"/>
        </w:rPr>
        <w:t>開戶</w:t>
      </w:r>
      <w:r w:rsidR="00AB70CE" w:rsidRPr="000D6B78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C5513D">
        <w:rPr>
          <w:rFonts w:ascii="Arial" w:eastAsia="標楷體" w:hAnsi="Arial" w:hint="eastAsia"/>
          <w:color w:val="000000" w:themeColor="text1"/>
          <w:szCs w:val="24"/>
        </w:rPr>
        <w:t>支存開戶</w:t>
      </w:r>
    </w:p>
    <w:p w:rsidR="00AB70CE" w:rsidRPr="000D6B78" w:rsidRDefault="00AB70CE" w:rsidP="00AB70CE">
      <w:pPr>
        <w:rPr>
          <w:rFonts w:ascii="Arial" w:eastAsia="標楷體" w:hAnsi="Arial"/>
          <w:color w:val="000000" w:themeColor="text1"/>
          <w:szCs w:val="24"/>
        </w:rPr>
      </w:pPr>
    </w:p>
    <w:p w:rsidR="00AB70CE" w:rsidRPr="00DC3B8C" w:rsidRDefault="00AB70CE" w:rsidP="00AB70CE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>參、</w:t>
      </w:r>
      <w:r w:rsidR="00FF35BC"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>操作及業務規則說明</w:t>
      </w:r>
    </w:p>
    <w:p w:rsidR="00AB70CE" w:rsidRPr="00B04DBD" w:rsidRDefault="00FF35BC" w:rsidP="00AB70CE">
      <w:pPr>
        <w:rPr>
          <w:rFonts w:ascii="Arial" w:eastAsia="標楷體" w:hAnsi="Arial"/>
          <w:b/>
          <w:color w:val="000000" w:themeColor="text1"/>
          <w:szCs w:val="24"/>
        </w:rPr>
      </w:pPr>
      <w:r w:rsidRPr="00B04DBD">
        <w:rPr>
          <w:rFonts w:ascii="Arial" w:eastAsia="標楷體" w:hAnsi="Arial" w:hint="eastAsia"/>
          <w:b/>
          <w:color w:val="000000" w:themeColor="text1"/>
          <w:szCs w:val="24"/>
        </w:rPr>
        <w:t>一、作業類別：</w:t>
      </w:r>
      <w:r w:rsidRPr="00B04DBD">
        <w:rPr>
          <w:rFonts w:ascii="Arial" w:eastAsia="標楷體" w:hAnsi="Arial" w:hint="eastAsia"/>
          <w:b/>
          <w:color w:val="000000" w:themeColor="text1"/>
          <w:szCs w:val="24"/>
        </w:rPr>
        <w:t>1</w:t>
      </w:r>
      <w:r w:rsidR="00B63721">
        <w:rPr>
          <w:rFonts w:ascii="Arial" w:eastAsia="標楷體" w:hAnsi="Arial" w:hint="eastAsia"/>
          <w:b/>
          <w:color w:val="000000" w:themeColor="text1"/>
          <w:szCs w:val="24"/>
        </w:rPr>
        <w:t xml:space="preserve"> </w:t>
      </w:r>
      <w:r w:rsidRPr="00B04DBD">
        <w:rPr>
          <w:rFonts w:ascii="Arial" w:eastAsia="標楷體" w:hAnsi="Arial" w:hint="eastAsia"/>
          <w:b/>
          <w:color w:val="000000" w:themeColor="text1"/>
          <w:szCs w:val="24"/>
        </w:rPr>
        <w:t>-</w:t>
      </w:r>
      <w:r w:rsidR="00B63721">
        <w:rPr>
          <w:rFonts w:ascii="Arial" w:eastAsia="標楷體" w:hAnsi="Arial" w:hint="eastAsia"/>
          <w:b/>
          <w:color w:val="000000" w:themeColor="text1"/>
          <w:szCs w:val="24"/>
        </w:rPr>
        <w:t xml:space="preserve"> </w:t>
      </w:r>
      <w:r w:rsidR="00D53806" w:rsidRPr="00B04DBD">
        <w:rPr>
          <w:rFonts w:ascii="Arial" w:eastAsia="標楷體" w:hAnsi="Arial" w:hint="eastAsia"/>
          <w:b/>
          <w:color w:val="000000" w:themeColor="text1"/>
          <w:szCs w:val="24"/>
        </w:rPr>
        <w:t>開戶文件暨資格審查</w:t>
      </w:r>
    </w:p>
    <w:p w:rsidR="00811A2C" w:rsidRPr="000D6B78" w:rsidRDefault="00811A2C" w:rsidP="00C5513D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欲</w:t>
      </w:r>
      <w:r w:rsidR="00FC7345" w:rsidRPr="000D6B78">
        <w:rPr>
          <w:rFonts w:ascii="Arial" w:eastAsia="標楷體" w:hAnsi="Arial" w:hint="eastAsia"/>
          <w:color w:val="000000" w:themeColor="text1"/>
          <w:szCs w:val="24"/>
        </w:rPr>
        <w:t>進行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>開戶文件暨資格審查之「統一編號」應為已建立基本資料檔。</w:t>
      </w:r>
    </w:p>
    <w:p w:rsidR="00CD532F" w:rsidRPr="00380103" w:rsidRDefault="001D3A8F" w:rsidP="00380103">
      <w:pPr>
        <w:rPr>
          <w:rFonts w:ascii="Arial" w:eastAsia="標楷體" w:hAnsi="Arial"/>
          <w:color w:val="000000" w:themeColor="text1"/>
          <w:szCs w:val="24"/>
        </w:rPr>
      </w:pPr>
      <w:r w:rsidRPr="00380103">
        <w:rPr>
          <w:rFonts w:ascii="Arial" w:eastAsia="標楷體" w:hAnsi="Arial" w:hint="eastAsia"/>
          <w:color w:val="000000" w:themeColor="text1"/>
          <w:szCs w:val="24"/>
        </w:rPr>
        <w:t>預設空白畫面</w:t>
      </w:r>
    </w:p>
    <w:p w:rsidR="001D3A8F" w:rsidRPr="0047641A" w:rsidRDefault="0047641A" w:rsidP="0047641A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drawing>
          <wp:inline distT="0" distB="0" distL="0" distR="0" wp14:anchorId="3FCF4EF8" wp14:editId="0F155CA2">
            <wp:extent cx="6120000" cy="3445919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2913"/>
                    <a:stretch/>
                  </pic:blipFill>
                  <pic:spPr bwMode="auto">
                    <a:xfrm>
                      <a:off x="0" y="0"/>
                      <a:ext cx="6120000" cy="344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A8F" w:rsidRDefault="00E57689" w:rsidP="00380103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47641A">
        <w:rPr>
          <w:rFonts w:ascii="Arial" w:eastAsia="標楷體" w:hAnsi="Arial" w:hint="eastAsia"/>
          <w:color w:val="000000" w:themeColor="text1"/>
          <w:szCs w:val="24"/>
        </w:rPr>
        <w:t>輸入欲開戶支存戶之「統一編號」，系統將自動引入「出生日期」及顯示「戶名」，點擊【執行】按鈕，即可進行支存開戶文件暨資格審查作業。</w:t>
      </w:r>
    </w:p>
    <w:p w:rsidR="001D3A8F" w:rsidRPr="0047641A" w:rsidRDefault="0047641A" w:rsidP="00DE5F6E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lastRenderedPageBreak/>
        <w:drawing>
          <wp:inline distT="0" distB="0" distL="0" distR="0" wp14:anchorId="206D8FD6" wp14:editId="2633D8BD">
            <wp:extent cx="6120000" cy="345266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3024"/>
                    <a:stretch/>
                  </pic:blipFill>
                  <pic:spPr bwMode="auto">
                    <a:xfrm>
                      <a:off x="0" y="0"/>
                      <a:ext cx="6120000" cy="345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689" w:rsidRPr="00A84304" w:rsidRDefault="00E57689" w:rsidP="00380103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47641A">
        <w:rPr>
          <w:rFonts w:ascii="Arial" w:eastAsia="標楷體" w:hAnsi="Arial" w:hint="eastAsia"/>
          <w:color w:val="000000" w:themeColor="text1"/>
          <w:szCs w:val="24"/>
        </w:rPr>
        <w:t>確認「顧客性質類別」，依點選類別會顯示相關徵提文件，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選擇下方</w:t>
      </w:r>
      <w:r w:rsidR="008765C9" w:rsidRPr="0047641A">
        <w:rPr>
          <w:rFonts w:ascii="Arial" w:eastAsia="標楷體" w:hAnsi="Arial" w:hint="eastAsia"/>
          <w:color w:val="000000" w:themeColor="text1"/>
          <w:szCs w:val="24"/>
        </w:rPr>
        <w:t>【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顧客帳戶總覽</w:t>
      </w:r>
      <w:r w:rsidR="008765C9" w:rsidRPr="0047641A">
        <w:rPr>
          <w:rFonts w:ascii="Arial" w:eastAsia="標楷體" w:hAnsi="Arial" w:hint="eastAsia"/>
          <w:color w:val="000000" w:themeColor="text1"/>
          <w:szCs w:val="24"/>
        </w:rPr>
        <w:t>】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、</w:t>
      </w:r>
      <w:r w:rsidR="008765C9" w:rsidRPr="0047641A">
        <w:rPr>
          <w:rFonts w:ascii="Arial" w:eastAsia="標楷體" w:hAnsi="Arial" w:hint="eastAsia"/>
          <w:color w:val="000000" w:themeColor="text1"/>
          <w:szCs w:val="24"/>
        </w:rPr>
        <w:t>【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帳戶積數查詢</w:t>
      </w:r>
      <w:r w:rsidR="008765C9" w:rsidRPr="0047641A">
        <w:rPr>
          <w:rFonts w:ascii="Arial" w:eastAsia="標楷體" w:hAnsi="Arial" w:hint="eastAsia"/>
          <w:color w:val="000000" w:themeColor="text1"/>
          <w:szCs w:val="24"/>
        </w:rPr>
        <w:t>】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、</w:t>
      </w:r>
      <w:r w:rsidR="008765C9" w:rsidRPr="0047641A">
        <w:rPr>
          <w:rFonts w:ascii="Arial" w:eastAsia="標楷體" w:hAnsi="Arial" w:hint="eastAsia"/>
          <w:color w:val="000000" w:themeColor="text1"/>
          <w:szCs w:val="24"/>
        </w:rPr>
        <w:t>【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WEB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應用系統</w:t>
      </w:r>
      <w:r w:rsidR="008765C9" w:rsidRPr="0047641A">
        <w:rPr>
          <w:rFonts w:ascii="Arial" w:eastAsia="標楷體" w:hAnsi="Arial" w:hint="eastAsia"/>
          <w:color w:val="000000" w:themeColor="text1"/>
          <w:szCs w:val="24"/>
        </w:rPr>
        <w:t>】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、</w:t>
      </w:r>
      <w:r w:rsidR="008765C9" w:rsidRPr="0047641A">
        <w:rPr>
          <w:rFonts w:ascii="Arial" w:eastAsia="標楷體" w:hAnsi="Arial" w:hint="eastAsia"/>
          <w:color w:val="000000" w:themeColor="text1"/>
          <w:szCs w:val="24"/>
        </w:rPr>
        <w:t>【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手續費收入</w:t>
      </w:r>
      <w:r w:rsidR="008765C9" w:rsidRPr="0047641A">
        <w:rPr>
          <w:rFonts w:ascii="Arial" w:eastAsia="標楷體" w:hAnsi="Arial" w:hint="eastAsia"/>
          <w:color w:val="000000" w:themeColor="text1"/>
          <w:szCs w:val="24"/>
        </w:rPr>
        <w:t>】</w:t>
      </w:r>
      <w:r w:rsidR="00571B1B" w:rsidRPr="008765C9">
        <w:rPr>
          <w:rFonts w:ascii="Arial" w:eastAsia="標楷體" w:hAnsi="Arial" w:hint="eastAsia"/>
          <w:color w:val="000000" w:themeColor="text1"/>
          <w:szCs w:val="24"/>
        </w:rPr>
        <w:t>、</w:t>
      </w:r>
      <w:r w:rsidR="00571B1B" w:rsidRPr="0047641A">
        <w:rPr>
          <w:rFonts w:ascii="Arial" w:eastAsia="標楷體" w:hAnsi="Arial" w:hint="eastAsia"/>
          <w:color w:val="000000" w:themeColor="text1"/>
          <w:szCs w:val="24"/>
        </w:rPr>
        <w:t>【</w:t>
      </w:r>
      <w:r w:rsidR="00571B1B">
        <w:rPr>
          <w:rFonts w:ascii="Arial" w:eastAsia="標楷體" w:hAnsi="Arial" w:hint="eastAsia"/>
          <w:color w:val="000000" w:themeColor="text1"/>
          <w:szCs w:val="24"/>
        </w:rPr>
        <w:t>經濟部商工登記資料系統查詢公司登記</w:t>
      </w:r>
      <w:r w:rsidR="00571B1B" w:rsidRPr="0047641A">
        <w:rPr>
          <w:rFonts w:ascii="Arial" w:eastAsia="標楷體" w:hAnsi="Arial" w:hint="eastAsia"/>
          <w:color w:val="000000" w:themeColor="text1"/>
          <w:szCs w:val="24"/>
        </w:rPr>
        <w:t>】</w:t>
      </w:r>
      <w:r w:rsidR="008765C9" w:rsidRPr="008765C9">
        <w:rPr>
          <w:rFonts w:ascii="Arial" w:eastAsia="標楷體" w:hAnsi="Arial" w:hint="eastAsia"/>
          <w:color w:val="000000" w:themeColor="text1"/>
          <w:szCs w:val="24"/>
        </w:rPr>
        <w:t>按鈕可連結至其他交易查詢</w:t>
      </w:r>
      <w:r w:rsidR="00D54D8D">
        <w:rPr>
          <w:rFonts w:ascii="Arial" w:eastAsia="標楷體" w:hAnsi="Arial" w:hint="eastAsia"/>
          <w:color w:val="000000" w:themeColor="text1"/>
          <w:szCs w:val="24"/>
        </w:rPr>
        <w:t>，</w:t>
      </w:r>
      <w:r w:rsidRPr="0047641A">
        <w:rPr>
          <w:rFonts w:ascii="Arial" w:eastAsia="標楷體" w:hAnsi="Arial" w:hint="eastAsia"/>
          <w:color w:val="000000" w:themeColor="text1"/>
          <w:szCs w:val="24"/>
        </w:rPr>
        <w:t>依序</w:t>
      </w:r>
      <w:bookmarkStart w:id="0" w:name="_GoBack"/>
      <w:r w:rsidRPr="0047641A">
        <w:rPr>
          <w:rFonts w:ascii="Arial" w:eastAsia="標楷體" w:hAnsi="Arial" w:hint="eastAsia"/>
          <w:color w:val="000000" w:themeColor="text1"/>
          <w:szCs w:val="24"/>
        </w:rPr>
        <w:t>完成表單及徵提文件作業之後，</w:t>
      </w:r>
      <w:bookmarkEnd w:id="0"/>
      <w:r w:rsidR="0064054B" w:rsidRPr="0047641A">
        <w:rPr>
          <w:rFonts w:ascii="Arial" w:eastAsia="標楷體" w:hAnsi="Arial" w:hint="eastAsia"/>
          <w:color w:val="000000" w:themeColor="text1"/>
          <w:szCs w:val="24"/>
        </w:rPr>
        <w:t>點擊</w:t>
      </w:r>
      <w:r w:rsidRPr="0047641A">
        <w:rPr>
          <w:rFonts w:ascii="Arial" w:eastAsia="標楷體" w:hAnsi="Arial" w:hint="eastAsia"/>
          <w:color w:val="000000" w:themeColor="text1"/>
          <w:szCs w:val="24"/>
        </w:rPr>
        <w:t>【收件登錄】。</w:t>
      </w:r>
    </w:p>
    <w:p w:rsidR="00A84304" w:rsidRPr="0047641A" w:rsidRDefault="00A84304" w:rsidP="0047641A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65ED48A2" wp14:editId="5C22F1F5">
            <wp:extent cx="6120000" cy="3445920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913"/>
                    <a:stretch/>
                  </pic:blipFill>
                  <pic:spPr bwMode="auto">
                    <a:xfrm>
                      <a:off x="0" y="0"/>
                      <a:ext cx="6120000" cy="34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2C8" w:rsidRPr="00380103" w:rsidRDefault="00EB52C8" w:rsidP="00380103">
      <w:pPr>
        <w:rPr>
          <w:rFonts w:ascii="Arial" w:eastAsia="標楷體" w:hAnsi="Arial"/>
          <w:color w:val="000000" w:themeColor="text1"/>
          <w:szCs w:val="24"/>
        </w:rPr>
      </w:pPr>
      <w:r w:rsidRPr="00380103">
        <w:rPr>
          <w:rFonts w:ascii="Arial" w:eastAsia="標楷體" w:hAnsi="Arial" w:hint="eastAsia"/>
          <w:color w:val="000000" w:themeColor="text1"/>
          <w:szCs w:val="24"/>
        </w:rPr>
        <w:t>顯示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POP</w:t>
      </w:r>
      <w:r w:rsidR="00B63721" w:rsidRPr="00380103">
        <w:rPr>
          <w:rFonts w:ascii="Arial" w:eastAsia="標楷體" w:hAnsi="Arial" w:hint="eastAsia"/>
          <w:color w:val="000000" w:themeColor="text1"/>
          <w:szCs w:val="24"/>
        </w:rPr>
        <w:t>-UP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訊息「登錄成功」，點擊【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OK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】即可完成支存戶資格審查。</w:t>
      </w:r>
    </w:p>
    <w:p w:rsidR="00E57689" w:rsidRPr="000D6B78" w:rsidRDefault="00EB52C8" w:rsidP="001D3A8F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lastRenderedPageBreak/>
        <w:drawing>
          <wp:inline distT="0" distB="0" distL="0" distR="0" wp14:anchorId="5F49AD5A" wp14:editId="288C3C47">
            <wp:extent cx="6120000" cy="3439202"/>
            <wp:effectExtent l="0" t="0" r="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801"/>
                    <a:stretch/>
                  </pic:blipFill>
                  <pic:spPr bwMode="auto">
                    <a:xfrm>
                      <a:off x="0" y="0"/>
                      <a:ext cx="6120000" cy="343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061" w:rsidRPr="0047641A" w:rsidRDefault="00634061" w:rsidP="00380103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47641A">
        <w:rPr>
          <w:rFonts w:ascii="Arial" w:eastAsia="標楷體" w:hAnsi="Arial" w:hint="eastAsia"/>
          <w:color w:val="000000" w:themeColor="text1"/>
          <w:szCs w:val="24"/>
        </w:rPr>
        <w:t>至交易【</w:t>
      </w:r>
      <w:r w:rsidRPr="0047641A">
        <w:rPr>
          <w:rFonts w:ascii="Arial" w:eastAsia="標楷體" w:hAnsi="Arial" w:hint="eastAsia"/>
          <w:color w:val="000000" w:themeColor="text1"/>
          <w:szCs w:val="24"/>
        </w:rPr>
        <w:t>46308</w:t>
      </w:r>
      <w:r w:rsidRPr="0047641A">
        <w:rPr>
          <w:rFonts w:ascii="Arial" w:eastAsia="標楷體" w:hAnsi="Arial" w:hint="eastAsia"/>
          <w:color w:val="000000" w:themeColor="text1"/>
          <w:szCs w:val="24"/>
        </w:rPr>
        <w:t>支存開戶備查簿查詢暨維護】</w:t>
      </w:r>
      <w:r w:rsidR="00875090">
        <w:rPr>
          <w:rFonts w:ascii="Arial" w:eastAsia="標楷體" w:hAnsi="Arial" w:hint="eastAsia"/>
          <w:color w:val="000000" w:themeColor="text1"/>
          <w:szCs w:val="24"/>
        </w:rPr>
        <w:t>輸入「統一編號」，</w:t>
      </w:r>
      <w:r w:rsidR="00875090" w:rsidRPr="0047641A">
        <w:rPr>
          <w:rFonts w:ascii="Arial" w:eastAsia="標楷體" w:hAnsi="Arial" w:hint="eastAsia"/>
          <w:color w:val="000000" w:themeColor="text1"/>
          <w:szCs w:val="24"/>
        </w:rPr>
        <w:t>點擊【</w:t>
      </w:r>
      <w:r w:rsidR="00875090">
        <w:rPr>
          <w:rFonts w:ascii="Arial" w:eastAsia="標楷體" w:hAnsi="Arial" w:hint="eastAsia"/>
          <w:color w:val="000000" w:themeColor="text1"/>
          <w:szCs w:val="24"/>
        </w:rPr>
        <w:t>放大鏡</w:t>
      </w:r>
      <w:r w:rsidR="00875090" w:rsidRPr="0047641A">
        <w:rPr>
          <w:rFonts w:ascii="Arial" w:eastAsia="標楷體" w:hAnsi="Arial" w:hint="eastAsia"/>
          <w:color w:val="000000" w:themeColor="text1"/>
          <w:szCs w:val="24"/>
        </w:rPr>
        <w:t>】</w:t>
      </w:r>
      <w:r w:rsidR="00875090">
        <w:rPr>
          <w:rFonts w:ascii="Arial" w:eastAsia="標楷體" w:hAnsi="Arial" w:hint="eastAsia"/>
          <w:color w:val="000000" w:themeColor="text1"/>
          <w:szCs w:val="24"/>
        </w:rPr>
        <w:t>查詢，</w:t>
      </w:r>
      <w:r w:rsidRPr="0047641A">
        <w:rPr>
          <w:rFonts w:ascii="Arial" w:eastAsia="標楷體" w:hAnsi="Arial" w:hint="eastAsia"/>
          <w:color w:val="000000" w:themeColor="text1"/>
          <w:szCs w:val="24"/>
        </w:rPr>
        <w:t>確認備查簿已有收錄該案件，收件登錄日為當日。</w:t>
      </w:r>
    </w:p>
    <w:p w:rsidR="00875090" w:rsidRDefault="00875090" w:rsidP="001D3A8F">
      <w:pPr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2BD96BA7" wp14:editId="18DA7A2A">
            <wp:extent cx="6120000" cy="3445920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913"/>
                    <a:stretch/>
                  </pic:blipFill>
                  <pic:spPr bwMode="auto">
                    <a:xfrm>
                      <a:off x="0" y="0"/>
                      <a:ext cx="6120000" cy="34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061" w:rsidRPr="000D6B78" w:rsidRDefault="00634061" w:rsidP="001D3A8F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lastRenderedPageBreak/>
        <w:drawing>
          <wp:inline distT="0" distB="0" distL="0" distR="0" wp14:anchorId="26F12D76" wp14:editId="0D69CE27">
            <wp:extent cx="6120000" cy="3439724"/>
            <wp:effectExtent l="0" t="0" r="0" b="889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142" w:rsidRPr="000D6B78" w:rsidRDefault="004E2142" w:rsidP="001D3A8F">
      <w:pPr>
        <w:rPr>
          <w:rFonts w:ascii="Arial" w:eastAsia="標楷體" w:hAnsi="Arial"/>
          <w:color w:val="000000" w:themeColor="text1"/>
          <w:szCs w:val="24"/>
        </w:rPr>
      </w:pPr>
    </w:p>
    <w:p w:rsidR="00994ECE" w:rsidRPr="000D6B78" w:rsidRDefault="00CD532F" w:rsidP="00AB70C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※特殊情境：</w:t>
      </w:r>
    </w:p>
    <w:p w:rsidR="00634061" w:rsidRDefault="00380103" w:rsidP="00AB70CE">
      <w:pPr>
        <w:rPr>
          <w:rFonts w:ascii="Arial" w:eastAsia="標楷體" w:hAnsi="Arial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4"/>
        </w:rPr>
        <w:t xml:space="preserve">1. </w:t>
      </w:r>
      <w:r w:rsidR="00634061" w:rsidRPr="000D6B78">
        <w:rPr>
          <w:rFonts w:ascii="Arial" w:eastAsia="標楷體" w:hAnsi="Arial" w:hint="eastAsia"/>
          <w:color w:val="000000" w:themeColor="text1"/>
          <w:szCs w:val="24"/>
        </w:rPr>
        <w:t>開立</w:t>
      </w:r>
      <w:r w:rsidR="00DE5F6E">
        <w:rPr>
          <w:rFonts w:ascii="Arial" w:eastAsia="標楷體" w:hAnsi="Arial" w:hint="eastAsia"/>
          <w:color w:val="000000" w:themeColor="text1"/>
          <w:szCs w:val="24"/>
        </w:rPr>
        <w:t>「</w:t>
      </w:r>
      <w:r w:rsidR="00634061" w:rsidRPr="000D6B78">
        <w:rPr>
          <w:rFonts w:ascii="Arial" w:eastAsia="標楷體" w:hAnsi="Arial" w:hint="eastAsia"/>
          <w:color w:val="000000" w:themeColor="text1"/>
          <w:szCs w:val="24"/>
        </w:rPr>
        <w:t>分公司</w:t>
      </w:r>
      <w:r w:rsidR="00DE5F6E">
        <w:rPr>
          <w:rFonts w:ascii="Arial" w:eastAsia="標楷體" w:hAnsi="Arial" w:hint="eastAsia"/>
          <w:color w:val="000000" w:themeColor="text1"/>
          <w:szCs w:val="24"/>
        </w:rPr>
        <w:t>」</w:t>
      </w:r>
      <w:r w:rsidR="00634061" w:rsidRPr="000D6B78">
        <w:rPr>
          <w:rFonts w:ascii="Arial" w:eastAsia="標楷體" w:hAnsi="Arial" w:hint="eastAsia"/>
          <w:color w:val="000000" w:themeColor="text1"/>
          <w:szCs w:val="24"/>
        </w:rPr>
        <w:t>支存帳戶，於作業類別：</w:t>
      </w:r>
      <w:r w:rsidR="00634061" w:rsidRPr="000D6B78">
        <w:rPr>
          <w:rFonts w:ascii="Arial" w:eastAsia="標楷體" w:hAnsi="Arial" w:hint="eastAsia"/>
          <w:color w:val="000000" w:themeColor="text1"/>
          <w:szCs w:val="24"/>
        </w:rPr>
        <w:t>1-</w:t>
      </w:r>
      <w:r w:rsidR="00634061" w:rsidRPr="000D6B78">
        <w:rPr>
          <w:rFonts w:ascii="Arial" w:eastAsia="標楷體" w:hAnsi="Arial" w:hint="eastAsia"/>
          <w:color w:val="000000" w:themeColor="text1"/>
          <w:szCs w:val="24"/>
        </w:rPr>
        <w:t>開戶文件暨資格審查時，需填入</w:t>
      </w:r>
      <w:r w:rsidR="00DE5F6E">
        <w:rPr>
          <w:rFonts w:ascii="Arial" w:eastAsia="標楷體" w:hAnsi="Arial" w:hint="eastAsia"/>
          <w:color w:val="000000" w:themeColor="text1"/>
          <w:szCs w:val="24"/>
        </w:rPr>
        <w:t>「</w:t>
      </w:r>
      <w:r w:rsidR="00634061" w:rsidRPr="000D6B78">
        <w:rPr>
          <w:rFonts w:ascii="Arial" w:eastAsia="標楷體" w:hAnsi="Arial" w:hint="eastAsia"/>
          <w:color w:val="000000" w:themeColor="text1"/>
          <w:szCs w:val="24"/>
        </w:rPr>
        <w:t>總公司統編</w:t>
      </w:r>
      <w:r w:rsidR="00DE5F6E">
        <w:rPr>
          <w:rFonts w:ascii="Arial" w:eastAsia="標楷體" w:hAnsi="Arial" w:hint="eastAsia"/>
          <w:color w:val="000000" w:themeColor="text1"/>
          <w:szCs w:val="24"/>
        </w:rPr>
        <w:t>」</w:t>
      </w:r>
      <w:r w:rsidR="00634061" w:rsidRPr="000D6B78">
        <w:rPr>
          <w:rFonts w:ascii="Arial" w:eastAsia="標楷體" w:hAnsi="Arial" w:hint="eastAsia"/>
          <w:color w:val="000000" w:themeColor="text1"/>
          <w:szCs w:val="24"/>
        </w:rPr>
        <w:t>。</w:t>
      </w:r>
    </w:p>
    <w:p w:rsidR="00875090" w:rsidRPr="000D6B78" w:rsidRDefault="00875090" w:rsidP="00AB70CE">
      <w:pPr>
        <w:rPr>
          <w:rFonts w:ascii="Arial" w:eastAsia="標楷體" w:hAnsi="Arial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7E9557D2" wp14:editId="051DA95F">
            <wp:extent cx="6120000" cy="3439202"/>
            <wp:effectExtent l="0" t="0" r="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2801"/>
                    <a:stretch/>
                  </pic:blipFill>
                  <pic:spPr bwMode="auto">
                    <a:xfrm>
                      <a:off x="0" y="0"/>
                      <a:ext cx="6120000" cy="343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2F" w:rsidRPr="00B04DBD" w:rsidRDefault="00CD532F" w:rsidP="00AB70CE">
      <w:pPr>
        <w:rPr>
          <w:rFonts w:ascii="Arial" w:eastAsia="標楷體" w:hAnsi="Arial"/>
          <w:b/>
          <w:color w:val="000000" w:themeColor="text1"/>
          <w:szCs w:val="24"/>
        </w:rPr>
      </w:pPr>
      <w:r w:rsidRPr="00B04DBD">
        <w:rPr>
          <w:rFonts w:ascii="Arial" w:eastAsia="標楷體" w:hAnsi="Arial" w:hint="eastAsia"/>
          <w:b/>
          <w:color w:val="000000" w:themeColor="text1"/>
          <w:szCs w:val="24"/>
        </w:rPr>
        <w:t>二、作業類別：</w:t>
      </w:r>
      <w:r w:rsidR="00994ECE" w:rsidRPr="00B04DBD">
        <w:rPr>
          <w:rFonts w:ascii="Arial" w:eastAsia="標楷體" w:hAnsi="Arial" w:hint="eastAsia"/>
          <w:b/>
          <w:color w:val="000000" w:themeColor="text1"/>
          <w:szCs w:val="24"/>
        </w:rPr>
        <w:t>2</w:t>
      </w:r>
      <w:r w:rsidR="00B63721">
        <w:rPr>
          <w:rFonts w:ascii="Arial" w:eastAsia="標楷體" w:hAnsi="Arial" w:hint="eastAsia"/>
          <w:b/>
          <w:color w:val="000000" w:themeColor="text1"/>
          <w:szCs w:val="24"/>
        </w:rPr>
        <w:t xml:space="preserve"> </w:t>
      </w:r>
      <w:r w:rsidR="00994ECE" w:rsidRPr="00B04DBD">
        <w:rPr>
          <w:rFonts w:ascii="Arial" w:eastAsia="標楷體" w:hAnsi="Arial" w:hint="eastAsia"/>
          <w:b/>
          <w:color w:val="000000" w:themeColor="text1"/>
          <w:szCs w:val="24"/>
        </w:rPr>
        <w:t>-</w:t>
      </w:r>
      <w:r w:rsidR="00B63721">
        <w:rPr>
          <w:rFonts w:ascii="Arial" w:eastAsia="標楷體" w:hAnsi="Arial" w:hint="eastAsia"/>
          <w:b/>
          <w:color w:val="000000" w:themeColor="text1"/>
          <w:szCs w:val="24"/>
        </w:rPr>
        <w:t xml:space="preserve"> </w:t>
      </w:r>
      <w:r w:rsidR="00CD0F09" w:rsidRPr="00B04DBD">
        <w:rPr>
          <w:rFonts w:ascii="Arial" w:eastAsia="標楷體" w:hAnsi="Arial" w:hint="eastAsia"/>
          <w:b/>
          <w:color w:val="000000" w:themeColor="text1"/>
          <w:szCs w:val="24"/>
        </w:rPr>
        <w:t>開戶作業</w:t>
      </w:r>
    </w:p>
    <w:p w:rsidR="00D154EC" w:rsidRPr="000D6B78" w:rsidRDefault="00D154EC" w:rsidP="00C5513D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欲開戶支存戶之「統一編號」應為已建立基本資料檔，未建立基本資料檔，將連結至「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>12101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>顧客基本資料建檔維護」交易，可進行資料建檔。</w:t>
      </w:r>
    </w:p>
    <w:p w:rsidR="00A07169" w:rsidRPr="00CC5849" w:rsidRDefault="00D154EC" w:rsidP="00CC5849">
      <w:pPr>
        <w:ind w:firstLineChars="200" w:firstLine="480"/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需先執行過作業類別：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>1-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>開戶文件暨資格審查，執行收件登錄後</w:t>
      </w:r>
      <w:r w:rsidR="00CC5849">
        <w:rPr>
          <w:rFonts w:ascii="Arial" w:eastAsia="標楷體" w:hAnsi="Arial" w:hint="eastAsia"/>
          <w:color w:val="000000" w:themeColor="text1"/>
          <w:szCs w:val="24"/>
        </w:rPr>
        <w:t>（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>會記載於電子備查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lastRenderedPageBreak/>
        <w:t>簿</w:t>
      </w:r>
      <w:r w:rsidR="00CC5849">
        <w:rPr>
          <w:rFonts w:ascii="Arial" w:eastAsia="標楷體" w:hAnsi="Arial" w:hint="eastAsia"/>
          <w:color w:val="000000" w:themeColor="text1"/>
          <w:szCs w:val="24"/>
        </w:rPr>
        <w:t>）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>，方可進行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>2-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>開戶作業。</w:t>
      </w:r>
      <w:r w:rsidRPr="000D6B78">
        <w:rPr>
          <w:rFonts w:ascii="Arial" w:eastAsia="標楷體" w:hAnsi="Arial" w:hint="eastAsia"/>
          <w:color w:val="000000" w:themeColor="text1"/>
          <w:szCs w:val="24"/>
        </w:rPr>
        <w:t xml:space="preserve"> </w:t>
      </w:r>
    </w:p>
    <w:p w:rsidR="0064054B" w:rsidRPr="00380103" w:rsidRDefault="0064054B" w:rsidP="00380103">
      <w:pPr>
        <w:rPr>
          <w:rFonts w:ascii="Arial" w:eastAsia="標楷體" w:hAnsi="Arial"/>
          <w:color w:val="000000" w:themeColor="text1"/>
          <w:szCs w:val="24"/>
        </w:rPr>
      </w:pPr>
      <w:r w:rsidRPr="00380103">
        <w:rPr>
          <w:rFonts w:ascii="Arial" w:eastAsia="標楷體" w:hAnsi="Arial" w:hint="eastAsia"/>
          <w:color w:val="000000" w:themeColor="text1"/>
          <w:szCs w:val="24"/>
        </w:rPr>
        <w:t>預設空白畫面</w:t>
      </w:r>
    </w:p>
    <w:p w:rsidR="0064054B" w:rsidRPr="0047641A" w:rsidRDefault="0047641A" w:rsidP="0047641A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drawing>
          <wp:inline distT="0" distB="0" distL="0" distR="0" wp14:anchorId="32553753" wp14:editId="0A3832B6">
            <wp:extent cx="6120000" cy="3439724"/>
            <wp:effectExtent l="0" t="0" r="0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54B" w:rsidRDefault="0064054B" w:rsidP="00380103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47641A">
        <w:rPr>
          <w:rFonts w:ascii="Arial" w:eastAsia="標楷體" w:hAnsi="Arial" w:hint="eastAsia"/>
          <w:color w:val="000000" w:themeColor="text1"/>
          <w:szCs w:val="24"/>
        </w:rPr>
        <w:t>相關開戶文件暨資格審查作業完成後，即可執行作業類別</w:t>
      </w:r>
      <w:r w:rsidRPr="0047641A">
        <w:rPr>
          <w:rFonts w:ascii="Arial" w:eastAsia="標楷體" w:hAnsi="Arial" w:hint="eastAsia"/>
          <w:color w:val="000000" w:themeColor="text1"/>
          <w:szCs w:val="24"/>
        </w:rPr>
        <w:t xml:space="preserve"> 2-</w:t>
      </w:r>
      <w:r w:rsidRPr="0047641A">
        <w:rPr>
          <w:rFonts w:ascii="Arial" w:eastAsia="標楷體" w:hAnsi="Arial" w:hint="eastAsia"/>
          <w:color w:val="000000" w:themeColor="text1"/>
          <w:szCs w:val="24"/>
        </w:rPr>
        <w:t>開戶作業，輸入欲開戶支存戶之「統一編號」，系統將自動引入「出生日期」及顯示「戶名」，點擊【執行】按鈕，</w:t>
      </w:r>
      <w:r w:rsidR="00457073" w:rsidRPr="0047641A">
        <w:rPr>
          <w:rFonts w:ascii="Arial" w:eastAsia="標楷體" w:hAnsi="Arial" w:hint="eastAsia"/>
          <w:color w:val="000000" w:themeColor="text1"/>
          <w:szCs w:val="24"/>
        </w:rPr>
        <w:t>即可進入</w:t>
      </w:r>
      <w:r w:rsidRPr="0047641A">
        <w:rPr>
          <w:rFonts w:ascii="Arial" w:eastAsia="標楷體" w:hAnsi="Arial" w:hint="eastAsia"/>
          <w:color w:val="000000" w:themeColor="text1"/>
          <w:szCs w:val="24"/>
        </w:rPr>
        <w:t>支存開戶作業。</w:t>
      </w:r>
    </w:p>
    <w:p w:rsidR="0064054B" w:rsidRPr="0047641A" w:rsidRDefault="0047641A" w:rsidP="0047641A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drawing>
          <wp:inline distT="0" distB="0" distL="0" distR="0" wp14:anchorId="4B152912" wp14:editId="05D5846A">
            <wp:extent cx="6120000" cy="3439724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54B" w:rsidRDefault="00390891" w:rsidP="00380103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進入交易畫面，</w:t>
      </w:r>
      <w:r w:rsidR="00207CD9" w:rsidRPr="000D6B78">
        <w:rPr>
          <w:rFonts w:ascii="Arial" w:eastAsia="標楷體" w:hAnsi="Arial" w:hint="eastAsia"/>
          <w:color w:val="000000" w:themeColor="text1"/>
          <w:szCs w:val="24"/>
        </w:rPr>
        <w:t>開立「非個人戶」支存帳戶需</w:t>
      </w:r>
      <w:r w:rsidR="00B6556B" w:rsidRPr="000D6B78">
        <w:rPr>
          <w:rFonts w:ascii="Arial" w:eastAsia="標楷體" w:hAnsi="Arial" w:hint="eastAsia"/>
          <w:color w:val="000000" w:themeColor="text1"/>
          <w:szCs w:val="24"/>
        </w:rPr>
        <w:t>多</w:t>
      </w:r>
      <w:r w:rsidR="00207CD9" w:rsidRPr="000D6B78">
        <w:rPr>
          <w:rFonts w:ascii="Arial" w:eastAsia="標楷體" w:hAnsi="Arial" w:hint="eastAsia"/>
          <w:color w:val="000000" w:themeColor="text1"/>
          <w:szCs w:val="24"/>
        </w:rPr>
        <w:t>勾選</w:t>
      </w:r>
      <w:r w:rsidR="009401D7" w:rsidRPr="000D6B78">
        <w:rPr>
          <w:rFonts w:ascii="Arial" w:eastAsia="標楷體" w:hAnsi="Arial" w:hint="eastAsia"/>
          <w:color w:val="000000" w:themeColor="text1"/>
          <w:szCs w:val="24"/>
        </w:rPr>
        <w:t>「</w:t>
      </w:r>
      <w:r w:rsidR="00207CD9" w:rsidRPr="000D6B78">
        <w:rPr>
          <w:rFonts w:ascii="Arial" w:eastAsia="標楷體" w:hAnsi="Arial" w:hint="eastAsia"/>
          <w:color w:val="000000" w:themeColor="text1"/>
          <w:szCs w:val="24"/>
        </w:rPr>
        <w:t>是否為分公司</w:t>
      </w:r>
      <w:r w:rsidR="009401D7" w:rsidRPr="000D6B78">
        <w:rPr>
          <w:rFonts w:ascii="Arial" w:eastAsia="標楷體" w:hAnsi="Arial" w:hint="eastAsia"/>
          <w:color w:val="000000" w:themeColor="text1"/>
          <w:szCs w:val="24"/>
        </w:rPr>
        <w:t>」</w:t>
      </w:r>
      <w:r w:rsidR="00207CD9" w:rsidRPr="000D6B78">
        <w:rPr>
          <w:rFonts w:ascii="Arial" w:eastAsia="標楷體" w:hAnsi="Arial" w:hint="eastAsia"/>
          <w:color w:val="000000" w:themeColor="text1"/>
          <w:szCs w:val="24"/>
        </w:rPr>
        <w:t>，</w:t>
      </w:r>
      <w:r w:rsidR="0064054B" w:rsidRPr="000D6B78">
        <w:rPr>
          <w:rFonts w:ascii="Arial" w:eastAsia="標楷體" w:hAnsi="Arial" w:hint="eastAsia"/>
          <w:color w:val="000000" w:themeColor="text1"/>
          <w:szCs w:val="24"/>
        </w:rPr>
        <w:t>點擊【下一步】按鈕，</w:t>
      </w:r>
      <w:r w:rsidR="00457073" w:rsidRPr="000D6B78">
        <w:rPr>
          <w:rFonts w:ascii="Arial" w:eastAsia="標楷體" w:hAnsi="Arial" w:hint="eastAsia"/>
          <w:color w:val="000000" w:themeColor="text1"/>
          <w:szCs w:val="24"/>
        </w:rPr>
        <w:t>繼續</w:t>
      </w:r>
      <w:r w:rsidR="0064054B" w:rsidRPr="000D6B78">
        <w:rPr>
          <w:rFonts w:ascii="Arial" w:eastAsia="標楷體" w:hAnsi="Arial" w:hint="eastAsia"/>
          <w:color w:val="000000" w:themeColor="text1"/>
          <w:szCs w:val="24"/>
        </w:rPr>
        <w:t>支存開戶作業。</w:t>
      </w:r>
    </w:p>
    <w:p w:rsidR="0047641A" w:rsidRPr="000D6B78" w:rsidRDefault="0047641A" w:rsidP="0047641A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lastRenderedPageBreak/>
        <w:drawing>
          <wp:inline distT="0" distB="0" distL="0" distR="0" wp14:anchorId="45153163" wp14:editId="591481F9">
            <wp:extent cx="6120000" cy="3439724"/>
            <wp:effectExtent l="0" t="0" r="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CD9" w:rsidRPr="0047641A" w:rsidRDefault="0047641A" w:rsidP="0047641A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drawing>
          <wp:inline distT="0" distB="0" distL="0" distR="0" wp14:anchorId="05458363" wp14:editId="56CE18CC">
            <wp:extent cx="6120000" cy="3439724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054B" w:rsidRDefault="006E0FDE" w:rsidP="00380103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47641A">
        <w:rPr>
          <w:rFonts w:ascii="Arial" w:eastAsia="標楷體" w:hAnsi="Arial" w:hint="eastAsia"/>
          <w:color w:val="000000" w:themeColor="text1"/>
          <w:szCs w:val="24"/>
        </w:rPr>
        <w:t>顯示下半部支存開戶模組，</w:t>
      </w:r>
      <w:r w:rsidR="0064054B" w:rsidRPr="0047641A">
        <w:rPr>
          <w:rFonts w:ascii="Arial" w:eastAsia="標楷體" w:hAnsi="Arial" w:hint="eastAsia"/>
          <w:color w:val="000000" w:themeColor="text1"/>
          <w:szCs w:val="24"/>
        </w:rPr>
        <w:t>分別輸入「存款性質別」、「帳號」、「扣款來源」、「金額」、「是否計息」及「優利產品名稱」後，點擊【執行】</w:t>
      </w:r>
      <w:r w:rsidR="00457073" w:rsidRPr="0047641A">
        <w:rPr>
          <w:rFonts w:ascii="Arial" w:eastAsia="標楷體" w:hAnsi="Arial" w:hint="eastAsia"/>
          <w:color w:val="000000" w:themeColor="text1"/>
          <w:szCs w:val="24"/>
        </w:rPr>
        <w:t>按鈕，進行</w:t>
      </w:r>
      <w:r w:rsidR="0064054B" w:rsidRPr="0047641A">
        <w:rPr>
          <w:rFonts w:ascii="Arial" w:eastAsia="標楷體" w:hAnsi="Arial" w:hint="eastAsia"/>
          <w:color w:val="000000" w:themeColor="text1"/>
          <w:szCs w:val="24"/>
        </w:rPr>
        <w:t>支存戶開戶作業。</w:t>
      </w:r>
    </w:p>
    <w:p w:rsidR="007E4907" w:rsidRPr="0047641A" w:rsidRDefault="0047641A" w:rsidP="0047641A">
      <w:pPr>
        <w:pStyle w:val="a3"/>
        <w:ind w:leftChars="0" w:left="0"/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lastRenderedPageBreak/>
        <w:drawing>
          <wp:inline distT="0" distB="0" distL="0" distR="0" wp14:anchorId="6513EAB5" wp14:editId="48202062">
            <wp:extent cx="6120000" cy="3445920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913"/>
                    <a:stretch/>
                  </pic:blipFill>
                  <pic:spPr bwMode="auto">
                    <a:xfrm>
                      <a:off x="0" y="0"/>
                      <a:ext cx="6120000" cy="34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891" w:rsidRPr="00380103" w:rsidRDefault="00390891" w:rsidP="00380103">
      <w:pPr>
        <w:rPr>
          <w:rFonts w:ascii="Arial" w:eastAsia="標楷體" w:hAnsi="Arial"/>
          <w:color w:val="000000" w:themeColor="text1"/>
          <w:szCs w:val="24"/>
        </w:rPr>
      </w:pPr>
      <w:r w:rsidRPr="00380103">
        <w:rPr>
          <w:rFonts w:ascii="Arial" w:eastAsia="標楷體" w:hAnsi="Arial" w:hint="eastAsia"/>
          <w:color w:val="000000" w:themeColor="text1"/>
          <w:szCs w:val="24"/>
        </w:rPr>
        <w:t>請放入存款憑條（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NBS019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）。</w:t>
      </w:r>
    </w:p>
    <w:p w:rsidR="0064054B" w:rsidRPr="000D6B78" w:rsidRDefault="00390891" w:rsidP="0064054B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drawing>
          <wp:inline distT="0" distB="0" distL="0" distR="0" wp14:anchorId="5F6C4E5F" wp14:editId="59077D6F">
            <wp:extent cx="6120000" cy="3439202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2801"/>
                    <a:stretch/>
                  </pic:blipFill>
                  <pic:spPr bwMode="auto">
                    <a:xfrm>
                      <a:off x="0" y="0"/>
                      <a:ext cx="6120000" cy="3439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FDE" w:rsidRPr="00380103" w:rsidRDefault="006E0FDE" w:rsidP="00380103">
      <w:pPr>
        <w:rPr>
          <w:rFonts w:ascii="Arial" w:eastAsia="標楷體" w:hAnsi="Arial"/>
          <w:color w:val="000000" w:themeColor="text1"/>
          <w:szCs w:val="24"/>
        </w:rPr>
      </w:pPr>
      <w:r w:rsidRPr="00380103">
        <w:rPr>
          <w:rFonts w:ascii="Arial" w:eastAsia="標楷體" w:hAnsi="Arial" w:hint="eastAsia"/>
          <w:color w:val="000000" w:themeColor="text1"/>
          <w:szCs w:val="24"/>
        </w:rPr>
        <w:t>顯示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POP</w:t>
      </w:r>
      <w:r w:rsidR="00B63721" w:rsidRPr="00380103">
        <w:rPr>
          <w:rFonts w:ascii="Arial" w:eastAsia="標楷體" w:hAnsi="Arial" w:hint="eastAsia"/>
          <w:color w:val="000000" w:themeColor="text1"/>
          <w:szCs w:val="24"/>
        </w:rPr>
        <w:t>-UP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訊息「支存開戶成功」，點擊【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OK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】</w:t>
      </w:r>
      <w:r w:rsidR="00D11768" w:rsidRPr="00380103">
        <w:rPr>
          <w:rFonts w:ascii="Arial" w:eastAsia="標楷體" w:hAnsi="Arial" w:hint="eastAsia"/>
          <w:color w:val="000000" w:themeColor="text1"/>
          <w:szCs w:val="24"/>
        </w:rPr>
        <w:t>按鈕，</w:t>
      </w:r>
      <w:r w:rsidRPr="00380103">
        <w:rPr>
          <w:rFonts w:ascii="Arial" w:eastAsia="標楷體" w:hAnsi="Arial" w:hint="eastAsia"/>
          <w:color w:val="000000" w:themeColor="text1"/>
          <w:szCs w:val="24"/>
        </w:rPr>
        <w:t>即可完成支存戶開戶作業。</w:t>
      </w:r>
    </w:p>
    <w:p w:rsidR="006E0FDE" w:rsidRPr="000D6B78" w:rsidRDefault="006E0FDE" w:rsidP="00AB70C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lastRenderedPageBreak/>
        <w:drawing>
          <wp:inline distT="0" distB="0" distL="0" distR="0" wp14:anchorId="0F63ECE2" wp14:editId="0783609D">
            <wp:extent cx="6120000" cy="3439724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142" w:rsidRPr="000D6B78" w:rsidRDefault="004E2142" w:rsidP="00AB70CE">
      <w:pPr>
        <w:rPr>
          <w:rFonts w:ascii="Arial" w:eastAsia="標楷體" w:hAnsi="Arial"/>
          <w:color w:val="000000" w:themeColor="text1"/>
          <w:szCs w:val="24"/>
        </w:rPr>
      </w:pPr>
    </w:p>
    <w:p w:rsidR="00077A49" w:rsidRPr="000D6B78" w:rsidRDefault="00861F0E" w:rsidP="00861F0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※特殊情境：</w:t>
      </w:r>
    </w:p>
    <w:p w:rsidR="005C1AB5" w:rsidRPr="000D6B78" w:rsidRDefault="0047641A" w:rsidP="00861F0E">
      <w:pPr>
        <w:rPr>
          <w:rFonts w:ascii="Arial" w:eastAsia="標楷體" w:hAnsi="Arial"/>
          <w:color w:val="000000" w:themeColor="text1"/>
          <w:szCs w:val="24"/>
        </w:rPr>
      </w:pPr>
      <w:r>
        <w:rPr>
          <w:rFonts w:ascii="Arial" w:eastAsia="標楷體" w:hAnsi="Arial" w:hint="eastAsia"/>
          <w:color w:val="000000" w:themeColor="text1"/>
          <w:szCs w:val="24"/>
        </w:rPr>
        <w:t xml:space="preserve">1. </w:t>
      </w:r>
      <w:r w:rsidR="005C1AB5" w:rsidRPr="000D6B78">
        <w:rPr>
          <w:rFonts w:ascii="Arial" w:eastAsia="標楷體" w:hAnsi="Arial" w:hint="eastAsia"/>
          <w:color w:val="000000" w:themeColor="text1"/>
          <w:szCs w:val="24"/>
        </w:rPr>
        <w:t>重號統編顯示</w:t>
      </w:r>
      <w:r w:rsidR="005C1AB5" w:rsidRPr="000D6B78">
        <w:rPr>
          <w:rFonts w:ascii="Arial" w:eastAsia="標楷體" w:hAnsi="Arial" w:hint="eastAsia"/>
          <w:color w:val="000000" w:themeColor="text1"/>
          <w:szCs w:val="24"/>
        </w:rPr>
        <w:t>POP</w:t>
      </w:r>
      <w:r w:rsidR="00B63721">
        <w:rPr>
          <w:rFonts w:ascii="Arial" w:eastAsia="標楷體" w:hAnsi="Arial" w:hint="eastAsia"/>
          <w:color w:val="000000" w:themeColor="text1"/>
          <w:szCs w:val="24"/>
        </w:rPr>
        <w:t>-UP</w:t>
      </w:r>
      <w:r w:rsidR="005C1AB5" w:rsidRPr="000D6B78">
        <w:rPr>
          <w:rFonts w:ascii="Arial" w:eastAsia="標楷體" w:hAnsi="Arial" w:hint="eastAsia"/>
          <w:color w:val="000000" w:themeColor="text1"/>
          <w:szCs w:val="24"/>
        </w:rPr>
        <w:t>訊息「統一編號重號！」，點擊【本號】按鈕，進入交易後依照流程，可成功開立支存帳戶。</w:t>
      </w:r>
    </w:p>
    <w:p w:rsidR="005C1AB5" w:rsidRPr="000D6B78" w:rsidRDefault="005C1AB5" w:rsidP="00861F0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drawing>
          <wp:inline distT="0" distB="0" distL="0" distR="0" wp14:anchorId="561E1796" wp14:editId="5B7BCA4E">
            <wp:extent cx="6120000" cy="3452663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3024"/>
                    <a:stretch/>
                  </pic:blipFill>
                  <pic:spPr bwMode="auto">
                    <a:xfrm>
                      <a:off x="0" y="0"/>
                      <a:ext cx="6120000" cy="3452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556B" w:rsidRPr="000D6B78" w:rsidRDefault="005C1AB5" w:rsidP="00B6556B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2</w:t>
      </w:r>
      <w:r w:rsidR="00B6556B" w:rsidRPr="000D6B78">
        <w:rPr>
          <w:rFonts w:ascii="Arial" w:eastAsia="標楷體" w:hAnsi="Arial" w:hint="eastAsia"/>
          <w:color w:val="000000" w:themeColor="text1"/>
          <w:szCs w:val="24"/>
        </w:rPr>
        <w:t xml:space="preserve">. </w:t>
      </w:r>
      <w:r w:rsidR="00B6556B" w:rsidRPr="000D6B78">
        <w:rPr>
          <w:rFonts w:ascii="Arial" w:eastAsia="標楷體" w:hAnsi="Arial" w:hint="eastAsia"/>
          <w:color w:val="000000" w:themeColor="text1"/>
          <w:szCs w:val="24"/>
        </w:rPr>
        <w:t>開立</w:t>
      </w:r>
      <w:r w:rsidR="009401D7">
        <w:rPr>
          <w:rFonts w:ascii="Arial" w:eastAsia="標楷體" w:hAnsi="Arial" w:hint="eastAsia"/>
          <w:color w:val="000000" w:themeColor="text1"/>
          <w:szCs w:val="24"/>
        </w:rPr>
        <w:t>「</w:t>
      </w:r>
      <w:r w:rsidR="00B6556B" w:rsidRPr="000D6B78">
        <w:rPr>
          <w:rFonts w:ascii="Arial" w:eastAsia="標楷體" w:hAnsi="Arial" w:hint="eastAsia"/>
          <w:color w:val="000000" w:themeColor="text1"/>
          <w:szCs w:val="24"/>
        </w:rPr>
        <w:t>分公司</w:t>
      </w:r>
      <w:r w:rsidR="009401D7">
        <w:rPr>
          <w:rFonts w:ascii="Arial" w:eastAsia="標楷體" w:hAnsi="Arial" w:hint="eastAsia"/>
          <w:color w:val="000000" w:themeColor="text1"/>
          <w:szCs w:val="24"/>
        </w:rPr>
        <w:t>」</w:t>
      </w:r>
      <w:r w:rsidR="00B6556B" w:rsidRPr="000D6B78">
        <w:rPr>
          <w:rFonts w:ascii="Arial" w:eastAsia="標楷體" w:hAnsi="Arial" w:hint="eastAsia"/>
          <w:color w:val="000000" w:themeColor="text1"/>
          <w:szCs w:val="24"/>
        </w:rPr>
        <w:t>支存帳戶，於作業類別：</w:t>
      </w:r>
      <w:r w:rsidR="00B6556B" w:rsidRPr="000D6B78">
        <w:rPr>
          <w:rFonts w:ascii="Arial" w:eastAsia="標楷體" w:hAnsi="Arial" w:hint="eastAsia"/>
          <w:color w:val="000000" w:themeColor="text1"/>
          <w:szCs w:val="24"/>
        </w:rPr>
        <w:t>2-</w:t>
      </w:r>
      <w:r w:rsidR="00B6556B" w:rsidRPr="000D6B78">
        <w:rPr>
          <w:rFonts w:ascii="Arial" w:eastAsia="標楷體" w:hAnsi="Arial" w:hint="eastAsia"/>
          <w:color w:val="000000" w:themeColor="text1"/>
          <w:szCs w:val="24"/>
        </w:rPr>
        <w:t>開戶作業時，需填入</w:t>
      </w:r>
      <w:r w:rsidR="009401D7">
        <w:rPr>
          <w:rFonts w:ascii="Arial" w:eastAsia="標楷體" w:hAnsi="Arial" w:hint="eastAsia"/>
          <w:color w:val="000000" w:themeColor="text1"/>
          <w:szCs w:val="24"/>
        </w:rPr>
        <w:t>「</w:t>
      </w:r>
      <w:r w:rsidR="00B6556B" w:rsidRPr="000D6B78">
        <w:rPr>
          <w:rFonts w:ascii="Arial" w:eastAsia="標楷體" w:hAnsi="Arial" w:hint="eastAsia"/>
          <w:color w:val="000000" w:themeColor="text1"/>
          <w:szCs w:val="24"/>
        </w:rPr>
        <w:t>總公司統編</w:t>
      </w:r>
      <w:r w:rsidR="009401D7">
        <w:rPr>
          <w:rFonts w:ascii="Arial" w:eastAsia="標楷體" w:hAnsi="Arial" w:hint="eastAsia"/>
          <w:color w:val="000000" w:themeColor="text1"/>
          <w:szCs w:val="24"/>
        </w:rPr>
        <w:t>」</w:t>
      </w:r>
      <w:r w:rsidR="00B6556B" w:rsidRPr="000D6B78">
        <w:rPr>
          <w:rFonts w:ascii="Arial" w:eastAsia="標楷體" w:hAnsi="Arial" w:hint="eastAsia"/>
          <w:color w:val="000000" w:themeColor="text1"/>
          <w:szCs w:val="24"/>
        </w:rPr>
        <w:t>。</w:t>
      </w:r>
    </w:p>
    <w:p w:rsidR="00B6556B" w:rsidRPr="000D6B78" w:rsidRDefault="00B6556B" w:rsidP="00861F0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lastRenderedPageBreak/>
        <w:drawing>
          <wp:inline distT="0" distB="0" distL="0" distR="0" wp14:anchorId="370CF2FF" wp14:editId="06D2E041">
            <wp:extent cx="6120000" cy="3439724"/>
            <wp:effectExtent l="0" t="0" r="0" b="889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F0E" w:rsidRPr="000D6B78" w:rsidRDefault="005C1AB5" w:rsidP="00861F0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3</w:t>
      </w:r>
      <w:r w:rsidR="00861F0E" w:rsidRPr="000D6B78">
        <w:rPr>
          <w:rFonts w:ascii="Arial" w:eastAsia="標楷體" w:hAnsi="Arial" w:hint="eastAsia"/>
          <w:color w:val="000000" w:themeColor="text1"/>
          <w:szCs w:val="24"/>
        </w:rPr>
        <w:t xml:space="preserve">. </w:t>
      </w:r>
      <w:r w:rsidR="00861F0E" w:rsidRPr="000D6B78">
        <w:rPr>
          <w:rFonts w:ascii="Arial" w:eastAsia="標楷體" w:hAnsi="Arial" w:hint="eastAsia"/>
          <w:color w:val="000000" w:themeColor="text1"/>
          <w:szCs w:val="24"/>
        </w:rPr>
        <w:t>「是否計息」欄位調整為「</w:t>
      </w:r>
      <w:r w:rsidR="00861F0E" w:rsidRPr="000D6B78">
        <w:rPr>
          <w:rFonts w:ascii="Arial" w:eastAsia="標楷體" w:hAnsi="Arial" w:hint="eastAsia"/>
          <w:color w:val="000000" w:themeColor="text1"/>
          <w:szCs w:val="24"/>
        </w:rPr>
        <w:t>Y</w:t>
      </w:r>
      <w:r w:rsidR="00D11768" w:rsidRPr="000D6B78">
        <w:rPr>
          <w:rFonts w:ascii="Arial" w:eastAsia="標楷體" w:hAnsi="Arial" w:hint="eastAsia"/>
          <w:color w:val="000000" w:themeColor="text1"/>
          <w:szCs w:val="24"/>
        </w:rPr>
        <w:t xml:space="preserve"> - </w:t>
      </w:r>
      <w:r w:rsidR="00D11768" w:rsidRPr="000D6B78">
        <w:rPr>
          <w:rFonts w:ascii="Arial" w:eastAsia="標楷體" w:hAnsi="Arial" w:hint="eastAsia"/>
          <w:color w:val="000000" w:themeColor="text1"/>
          <w:szCs w:val="24"/>
        </w:rPr>
        <w:t>是</w:t>
      </w:r>
      <w:r w:rsidR="00861F0E" w:rsidRPr="000D6B78">
        <w:rPr>
          <w:rFonts w:ascii="Arial" w:eastAsia="標楷體" w:hAnsi="Arial" w:hint="eastAsia"/>
          <w:color w:val="000000" w:themeColor="text1"/>
          <w:szCs w:val="24"/>
        </w:rPr>
        <w:t>」，「產品優利名稱」</w:t>
      </w:r>
      <w:r w:rsidR="00D11768" w:rsidRPr="000D6B78">
        <w:rPr>
          <w:rFonts w:ascii="Arial" w:eastAsia="標楷體" w:hAnsi="Arial" w:hint="eastAsia"/>
          <w:color w:val="000000" w:themeColor="text1"/>
          <w:szCs w:val="24"/>
        </w:rPr>
        <w:t>欄位變更</w:t>
      </w:r>
      <w:r w:rsidR="00861F0E" w:rsidRPr="000D6B78">
        <w:rPr>
          <w:rFonts w:ascii="Arial" w:eastAsia="標楷體" w:hAnsi="Arial" w:hint="eastAsia"/>
          <w:color w:val="000000" w:themeColor="text1"/>
          <w:szCs w:val="24"/>
        </w:rPr>
        <w:t>為</w:t>
      </w:r>
      <w:r w:rsidR="00F037A6" w:rsidRPr="000D6B78">
        <w:rPr>
          <w:rFonts w:ascii="Arial" w:eastAsia="標楷體" w:hAnsi="Arial" w:hint="eastAsia"/>
          <w:color w:val="000000" w:themeColor="text1"/>
          <w:szCs w:val="24"/>
        </w:rPr>
        <w:t>「黃底</w:t>
      </w:r>
      <w:r w:rsidR="00861F0E" w:rsidRPr="000D6B78">
        <w:rPr>
          <w:rFonts w:ascii="Arial" w:eastAsia="標楷體" w:hAnsi="Arial" w:hint="eastAsia"/>
          <w:color w:val="000000" w:themeColor="text1"/>
          <w:szCs w:val="24"/>
        </w:rPr>
        <w:t>必輸</w:t>
      </w:r>
      <w:r w:rsidR="00F037A6" w:rsidRPr="000D6B78">
        <w:rPr>
          <w:rFonts w:ascii="Arial" w:eastAsia="標楷體" w:hAnsi="Arial" w:hint="eastAsia"/>
          <w:color w:val="000000" w:themeColor="text1"/>
          <w:szCs w:val="24"/>
        </w:rPr>
        <w:t>」</w:t>
      </w:r>
      <w:r w:rsidR="00861F0E" w:rsidRPr="000D6B78">
        <w:rPr>
          <w:rFonts w:ascii="Arial" w:eastAsia="標楷體" w:hAnsi="Arial" w:hint="eastAsia"/>
          <w:color w:val="000000" w:themeColor="text1"/>
          <w:szCs w:val="24"/>
        </w:rPr>
        <w:t>。</w:t>
      </w:r>
    </w:p>
    <w:p w:rsidR="00F037A6" w:rsidRPr="000D6B78" w:rsidRDefault="00F037A6" w:rsidP="00861F0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drawing>
          <wp:inline distT="0" distB="0" distL="0" distR="0" wp14:anchorId="62F1D941" wp14:editId="732882EE">
            <wp:extent cx="6120000" cy="3439724"/>
            <wp:effectExtent l="0" t="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00D" w:rsidRPr="000D6B78" w:rsidRDefault="005C1AB5" w:rsidP="00BD300D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>4</w:t>
      </w:r>
      <w:r w:rsidR="00BD300D" w:rsidRPr="000D6B78">
        <w:rPr>
          <w:rFonts w:ascii="Arial" w:eastAsia="標楷體" w:hAnsi="Arial" w:hint="eastAsia"/>
          <w:color w:val="000000" w:themeColor="text1"/>
          <w:szCs w:val="24"/>
        </w:rPr>
        <w:t>.</w:t>
      </w:r>
      <w:r w:rsidR="00380103">
        <w:rPr>
          <w:rFonts w:ascii="Arial" w:eastAsia="標楷體" w:hAnsi="Arial" w:hint="eastAsia"/>
          <w:color w:val="000000" w:themeColor="text1"/>
          <w:szCs w:val="24"/>
        </w:rPr>
        <w:t xml:space="preserve"> </w:t>
      </w:r>
      <w:r w:rsidR="00A61498" w:rsidRPr="000D6B78">
        <w:rPr>
          <w:rFonts w:ascii="Arial" w:eastAsia="標楷體" w:hAnsi="Arial" w:hint="eastAsia"/>
          <w:color w:val="000000" w:themeColor="text1"/>
          <w:szCs w:val="24"/>
        </w:rPr>
        <w:t>存款性質別為「</w:t>
      </w:r>
      <w:r w:rsidR="00A61498" w:rsidRPr="000D6B78">
        <w:rPr>
          <w:rFonts w:ascii="Arial" w:eastAsia="標楷體" w:hAnsi="Arial" w:hint="eastAsia"/>
          <w:color w:val="000000" w:themeColor="text1"/>
          <w:szCs w:val="24"/>
        </w:rPr>
        <w:t xml:space="preserve">56 - </w:t>
      </w:r>
      <w:r w:rsidR="00A61498" w:rsidRPr="000D6B78">
        <w:rPr>
          <w:rFonts w:ascii="Arial" w:eastAsia="標楷體" w:hAnsi="Arial" w:hint="eastAsia"/>
          <w:color w:val="000000" w:themeColor="text1"/>
          <w:szCs w:val="24"/>
        </w:rPr>
        <w:t>國庫專戶存款」時，顯示下半部機關專戶資料模組，需輸入「機關代號」、「核准文號」、「機關專戶性質別」。</w:t>
      </w:r>
    </w:p>
    <w:p w:rsidR="00861F0E" w:rsidRPr="000D6B78" w:rsidRDefault="00A61498" w:rsidP="00AB70CE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/>
          <w:noProof/>
          <w:color w:val="000000" w:themeColor="text1"/>
          <w:szCs w:val="24"/>
        </w:rPr>
        <w:lastRenderedPageBreak/>
        <w:drawing>
          <wp:inline distT="0" distB="0" distL="0" distR="0" wp14:anchorId="7433C903" wp14:editId="01B36F4E">
            <wp:extent cx="6120000" cy="3439724"/>
            <wp:effectExtent l="0" t="0" r="0" b="88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2809"/>
                    <a:stretch/>
                  </pic:blipFill>
                  <pic:spPr bwMode="auto">
                    <a:xfrm>
                      <a:off x="0" y="0"/>
                      <a:ext cx="6120000" cy="34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F0E" w:rsidRPr="000D6B78" w:rsidRDefault="00861F0E" w:rsidP="00AB70CE">
      <w:pPr>
        <w:rPr>
          <w:rFonts w:ascii="Arial" w:eastAsia="標楷體" w:hAnsi="Arial"/>
          <w:color w:val="000000" w:themeColor="text1"/>
          <w:szCs w:val="24"/>
        </w:rPr>
      </w:pPr>
    </w:p>
    <w:p w:rsidR="00E06F60" w:rsidRPr="00DC3B8C" w:rsidRDefault="00E06F60" w:rsidP="00E06F60">
      <w:pPr>
        <w:rPr>
          <w:rFonts w:ascii="Arial" w:eastAsia="標楷體" w:hAnsi="Arial"/>
          <w:b/>
          <w:color w:val="000000" w:themeColor="text1"/>
          <w:sz w:val="28"/>
          <w:szCs w:val="28"/>
        </w:rPr>
      </w:pPr>
      <w:r w:rsidRPr="00DC3B8C">
        <w:rPr>
          <w:rFonts w:ascii="Arial" w:eastAsia="標楷體" w:hAnsi="Arial" w:hint="eastAsia"/>
          <w:b/>
          <w:color w:val="000000" w:themeColor="text1"/>
          <w:sz w:val="28"/>
          <w:szCs w:val="28"/>
        </w:rPr>
        <w:t>肆、權限限制</w:t>
      </w:r>
    </w:p>
    <w:p w:rsidR="00E06F60" w:rsidRPr="000D6B78" w:rsidRDefault="00E06F60" w:rsidP="00E06F60">
      <w:pPr>
        <w:rPr>
          <w:rFonts w:ascii="Arial" w:eastAsia="標楷體" w:hAnsi="Arial"/>
          <w:color w:val="000000" w:themeColor="text1"/>
          <w:szCs w:val="24"/>
        </w:rPr>
      </w:pPr>
      <w:r w:rsidRPr="000D6B78">
        <w:rPr>
          <w:rFonts w:ascii="Arial" w:eastAsia="標楷體" w:hAnsi="Arial" w:hint="eastAsia"/>
          <w:color w:val="000000" w:themeColor="text1"/>
          <w:szCs w:val="24"/>
        </w:rPr>
        <w:t xml:space="preserve">　　</w:t>
      </w:r>
      <w:r w:rsidR="00D22D52" w:rsidRPr="004F6B7E">
        <w:rPr>
          <w:rFonts w:ascii="Arial" w:eastAsia="標楷體" w:hAnsi="Arial" w:hint="eastAsia"/>
          <w:color w:val="FF0000"/>
          <w:szCs w:val="24"/>
        </w:rPr>
        <w:t>無。</w:t>
      </w:r>
    </w:p>
    <w:p w:rsidR="00E650AC" w:rsidRPr="000D6B78" w:rsidRDefault="00E650AC" w:rsidP="00C16630">
      <w:pPr>
        <w:rPr>
          <w:rFonts w:ascii="Arial" w:eastAsia="標楷體" w:hAnsi="Arial"/>
          <w:color w:val="000000" w:themeColor="text1"/>
          <w:szCs w:val="24"/>
        </w:rPr>
      </w:pPr>
    </w:p>
    <w:sectPr w:rsidR="00E650AC" w:rsidRPr="000D6B78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5F75" w:rsidRDefault="008A5F75" w:rsidP="00CB5BE5">
      <w:r>
        <w:separator/>
      </w:r>
    </w:p>
  </w:endnote>
  <w:endnote w:type="continuationSeparator" w:id="0">
    <w:p w:rsidR="008A5F75" w:rsidRDefault="008A5F75" w:rsidP="00CB5B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5F75" w:rsidRDefault="008A5F75" w:rsidP="00CB5BE5">
      <w:r>
        <w:separator/>
      </w:r>
    </w:p>
  </w:footnote>
  <w:footnote w:type="continuationSeparator" w:id="0">
    <w:p w:rsidR="008A5F75" w:rsidRDefault="008A5F75" w:rsidP="00CB5B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37809"/>
    <w:multiLevelType w:val="hybridMultilevel"/>
    <w:tmpl w:val="A0160C62"/>
    <w:lvl w:ilvl="0" w:tplc="F83C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D3C1B8E"/>
    <w:multiLevelType w:val="hybridMultilevel"/>
    <w:tmpl w:val="A248158E"/>
    <w:lvl w:ilvl="0" w:tplc="DD8A8F0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4" w15:restartNumberingAfterBreak="0">
    <w:nsid w:val="2F8F3EC2"/>
    <w:multiLevelType w:val="hybridMultilevel"/>
    <w:tmpl w:val="17DA6084"/>
    <w:lvl w:ilvl="0" w:tplc="F83C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C17119F"/>
    <w:multiLevelType w:val="hybridMultilevel"/>
    <w:tmpl w:val="5D44976E"/>
    <w:lvl w:ilvl="0" w:tplc="F83C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21C622E"/>
    <w:multiLevelType w:val="hybridMultilevel"/>
    <w:tmpl w:val="17DA6084"/>
    <w:lvl w:ilvl="0" w:tplc="F83C9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D916836"/>
    <w:multiLevelType w:val="multilevel"/>
    <w:tmpl w:val="46A6A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10"/>
  </w:num>
  <w:num w:numId="3">
    <w:abstractNumId w:val="2"/>
  </w:num>
  <w:num w:numId="4">
    <w:abstractNumId w:val="1"/>
  </w:num>
  <w:num w:numId="5">
    <w:abstractNumId w:val="8"/>
  </w:num>
  <w:num w:numId="6">
    <w:abstractNumId w:val="9"/>
  </w:num>
  <w:num w:numId="7">
    <w:abstractNumId w:val="7"/>
  </w:num>
  <w:num w:numId="8">
    <w:abstractNumId w:val="4"/>
  </w:num>
  <w:num w:numId="9">
    <w:abstractNumId w:val="3"/>
  </w:num>
  <w:num w:numId="10">
    <w:abstractNumId w:val="6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7162E"/>
    <w:rsid w:val="00077A49"/>
    <w:rsid w:val="000C7CD4"/>
    <w:rsid w:val="000D6B78"/>
    <w:rsid w:val="000F4223"/>
    <w:rsid w:val="000F5B60"/>
    <w:rsid w:val="0010246A"/>
    <w:rsid w:val="00106C5B"/>
    <w:rsid w:val="00175584"/>
    <w:rsid w:val="001849F3"/>
    <w:rsid w:val="001D0608"/>
    <w:rsid w:val="001D3A8F"/>
    <w:rsid w:val="001F65E8"/>
    <w:rsid w:val="00207CD9"/>
    <w:rsid w:val="0022365B"/>
    <w:rsid w:val="0029278F"/>
    <w:rsid w:val="0029402A"/>
    <w:rsid w:val="002A4D1C"/>
    <w:rsid w:val="002B6687"/>
    <w:rsid w:val="002E1DD3"/>
    <w:rsid w:val="00371704"/>
    <w:rsid w:val="00380103"/>
    <w:rsid w:val="00380FF6"/>
    <w:rsid w:val="00390891"/>
    <w:rsid w:val="004540DF"/>
    <w:rsid w:val="00457073"/>
    <w:rsid w:val="0047641A"/>
    <w:rsid w:val="004813FC"/>
    <w:rsid w:val="004E2142"/>
    <w:rsid w:val="004E55D9"/>
    <w:rsid w:val="004F3C0B"/>
    <w:rsid w:val="004F6B7E"/>
    <w:rsid w:val="00507222"/>
    <w:rsid w:val="00521E60"/>
    <w:rsid w:val="005262DC"/>
    <w:rsid w:val="00571B1B"/>
    <w:rsid w:val="00572E97"/>
    <w:rsid w:val="005A512D"/>
    <w:rsid w:val="005C1AB5"/>
    <w:rsid w:val="005C58DB"/>
    <w:rsid w:val="005D16F7"/>
    <w:rsid w:val="005E3630"/>
    <w:rsid w:val="00634061"/>
    <w:rsid w:val="0064054B"/>
    <w:rsid w:val="00684B3A"/>
    <w:rsid w:val="006E0FDE"/>
    <w:rsid w:val="007233C9"/>
    <w:rsid w:val="00797B4C"/>
    <w:rsid w:val="007C5C46"/>
    <w:rsid w:val="007E4907"/>
    <w:rsid w:val="007F6E2C"/>
    <w:rsid w:val="008014A1"/>
    <w:rsid w:val="00804D36"/>
    <w:rsid w:val="00811A2C"/>
    <w:rsid w:val="00861F0E"/>
    <w:rsid w:val="00862D2B"/>
    <w:rsid w:val="00875090"/>
    <w:rsid w:val="008765C9"/>
    <w:rsid w:val="008A5F75"/>
    <w:rsid w:val="008E01DE"/>
    <w:rsid w:val="00917F5D"/>
    <w:rsid w:val="0092352C"/>
    <w:rsid w:val="009401D7"/>
    <w:rsid w:val="00994ECE"/>
    <w:rsid w:val="009D15E5"/>
    <w:rsid w:val="009D3BD9"/>
    <w:rsid w:val="009F7085"/>
    <w:rsid w:val="00A05020"/>
    <w:rsid w:val="00A07169"/>
    <w:rsid w:val="00A55B52"/>
    <w:rsid w:val="00A612DC"/>
    <w:rsid w:val="00A61498"/>
    <w:rsid w:val="00A623A0"/>
    <w:rsid w:val="00A656EB"/>
    <w:rsid w:val="00A8063C"/>
    <w:rsid w:val="00A84304"/>
    <w:rsid w:val="00AB4CDD"/>
    <w:rsid w:val="00AB70CE"/>
    <w:rsid w:val="00AF37E9"/>
    <w:rsid w:val="00B04DBD"/>
    <w:rsid w:val="00B21AD4"/>
    <w:rsid w:val="00B55235"/>
    <w:rsid w:val="00B63721"/>
    <w:rsid w:val="00B6556B"/>
    <w:rsid w:val="00BA67F5"/>
    <w:rsid w:val="00BB1547"/>
    <w:rsid w:val="00BD300D"/>
    <w:rsid w:val="00C03034"/>
    <w:rsid w:val="00C16630"/>
    <w:rsid w:val="00C300D6"/>
    <w:rsid w:val="00C5513D"/>
    <w:rsid w:val="00CB5BE5"/>
    <w:rsid w:val="00CC4FB4"/>
    <w:rsid w:val="00CC5849"/>
    <w:rsid w:val="00CD0F09"/>
    <w:rsid w:val="00CD532F"/>
    <w:rsid w:val="00D11768"/>
    <w:rsid w:val="00D154EC"/>
    <w:rsid w:val="00D22D52"/>
    <w:rsid w:val="00D31ECD"/>
    <w:rsid w:val="00D53806"/>
    <w:rsid w:val="00D54D8D"/>
    <w:rsid w:val="00DB7A6E"/>
    <w:rsid w:val="00DC3B8C"/>
    <w:rsid w:val="00DC7FAC"/>
    <w:rsid w:val="00DD7561"/>
    <w:rsid w:val="00DE5F6E"/>
    <w:rsid w:val="00E041C8"/>
    <w:rsid w:val="00E06F60"/>
    <w:rsid w:val="00E57689"/>
    <w:rsid w:val="00E650AC"/>
    <w:rsid w:val="00EB52C8"/>
    <w:rsid w:val="00ED0288"/>
    <w:rsid w:val="00F037A6"/>
    <w:rsid w:val="00F077A8"/>
    <w:rsid w:val="00F319D4"/>
    <w:rsid w:val="00F67444"/>
    <w:rsid w:val="00FA59EB"/>
    <w:rsid w:val="00FC7345"/>
    <w:rsid w:val="00FC7FE8"/>
    <w:rsid w:val="00FF3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AC34530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CB5BE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CB5BE5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CB5BE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CB5BE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507050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99BC835-A7ED-460A-844F-B330EAF7F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10</Pages>
  <Words>181</Words>
  <Characters>1033</Characters>
  <Application>Microsoft Office Word</Application>
  <DocSecurity>0</DocSecurity>
  <Lines>8</Lines>
  <Paragraphs>2</Paragraphs>
  <ScaleCrop>false</ScaleCrop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吳毓玟12518</cp:lastModifiedBy>
  <cp:revision>119</cp:revision>
  <dcterms:created xsi:type="dcterms:W3CDTF">2020-06-08T03:37:00Z</dcterms:created>
  <dcterms:modified xsi:type="dcterms:W3CDTF">2020-07-02T02:35:00Z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